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B" w:rsidRPr="00E2090B" w:rsidRDefault="004B6BCB" w:rsidP="004B6B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90B">
        <w:rPr>
          <w:rFonts w:ascii="Times New Roman" w:hAnsi="Times New Roman" w:cs="Times New Roman"/>
          <w:b/>
          <w:sz w:val="24"/>
          <w:szCs w:val="24"/>
        </w:rPr>
        <w:t>GR 23</w:t>
      </w:r>
    </w:p>
    <w:p w:rsidR="004B6BCB" w:rsidRDefault="00160346" w:rsidP="004B6BCB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090B">
        <w:rPr>
          <w:rFonts w:ascii="Times New Roman" w:hAnsi="Times New Roman" w:cs="Times New Roman"/>
          <w:b/>
          <w:sz w:val="24"/>
          <w:szCs w:val="24"/>
        </w:rPr>
        <w:t xml:space="preserve">RULE FOR CERTIFYING PROFESSIONAL GUARDIAN BOARD </w:t>
      </w:r>
      <w:r w:rsidR="00E2090B" w:rsidRPr="00E2090B">
        <w:rPr>
          <w:rFonts w:ascii="Times New Roman" w:hAnsi="Times New Roman" w:cs="Times New Roman"/>
          <w:b/>
          <w:sz w:val="24"/>
          <w:szCs w:val="24"/>
        </w:rPr>
        <w:br/>
      </w:r>
      <w:r w:rsidRPr="00E2090B">
        <w:rPr>
          <w:rFonts w:ascii="Times New Roman" w:hAnsi="Times New Roman" w:cs="Times New Roman"/>
          <w:b/>
          <w:sz w:val="24"/>
          <w:szCs w:val="24"/>
          <w:u w:val="single"/>
        </w:rPr>
        <w:t>AND CONSERVATORS</w:t>
      </w:r>
    </w:p>
    <w:p w:rsidR="00E2090B" w:rsidRPr="00160346" w:rsidRDefault="00E2090B" w:rsidP="004B6BCB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90B">
        <w:rPr>
          <w:rFonts w:ascii="Times New Roman" w:hAnsi="Times New Roman" w:cs="Times New Roman"/>
          <w:b/>
          <w:sz w:val="24"/>
          <w:szCs w:val="24"/>
        </w:rPr>
        <w:t>(a)</w:t>
      </w:r>
      <w:proofErr w:type="gramStart"/>
      <w:r w:rsidRPr="00E2090B">
        <w:rPr>
          <w:rFonts w:ascii="Times New Roman" w:hAnsi="Times New Roman" w:cs="Times New Roman"/>
          <w:b/>
          <w:sz w:val="24"/>
          <w:szCs w:val="24"/>
        </w:rPr>
        <w:t>-(</w:t>
      </w:r>
      <w:proofErr w:type="gramEnd"/>
      <w:r w:rsidRPr="00E2090B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[Unchanged.]</w:t>
      </w:r>
    </w:p>
    <w:p w:rsid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90B" w:rsidRDefault="00E2090B" w:rsidP="004B6B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090B"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b/>
          <w:sz w:val="24"/>
          <w:szCs w:val="24"/>
        </w:rPr>
        <w:t>Certified Professional Guardianship and Conservatorship Board.</w:t>
      </w:r>
    </w:p>
    <w:p w:rsidR="00E2090B" w:rsidRP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BCB" w:rsidRDefault="004B6BC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6BCB">
        <w:rPr>
          <w:rFonts w:ascii="Times New Roman" w:hAnsi="Times New Roman" w:cs="Times New Roman"/>
          <w:sz w:val="24"/>
          <w:szCs w:val="24"/>
        </w:rPr>
        <w:t xml:space="preserve">(1) </w:t>
      </w:r>
      <w:r w:rsidRPr="004B6BCB">
        <w:rPr>
          <w:rFonts w:ascii="Times New Roman" w:hAnsi="Times New Roman" w:cs="Times New Roman"/>
          <w:i/>
          <w:iCs/>
          <w:sz w:val="24"/>
          <w:szCs w:val="24"/>
        </w:rPr>
        <w:t>Establishment</w:t>
      </w:r>
      <w:r w:rsidRPr="004B6B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BCB" w:rsidRPr="004B6BCB" w:rsidRDefault="004B6BC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BCB" w:rsidRDefault="004B6BC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6B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B6B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B6BCB">
        <w:rPr>
          <w:rFonts w:ascii="Times New Roman" w:hAnsi="Times New Roman" w:cs="Times New Roman"/>
          <w:sz w:val="24"/>
          <w:szCs w:val="24"/>
        </w:rPr>
        <w:t>) Membership. The Supreme Court shall appoint a Certified Professional Guardian</w:t>
      </w:r>
      <w:r w:rsidR="00E2090B">
        <w:rPr>
          <w:rFonts w:ascii="Times New Roman" w:hAnsi="Times New Roman" w:cs="Times New Roman"/>
          <w:sz w:val="24"/>
          <w:szCs w:val="24"/>
        </w:rPr>
        <w:t>ship and Conservators</w:t>
      </w:r>
      <w:r w:rsidRPr="004B6BCB">
        <w:rPr>
          <w:rFonts w:ascii="Times New Roman" w:hAnsi="Times New Roman" w:cs="Times New Roman"/>
          <w:sz w:val="24"/>
          <w:szCs w:val="24"/>
        </w:rPr>
        <w:t xml:space="preserve"> Board (Board) of 12 or more members. The Board shall include representatives from the following areas of expertise: professional guardians</w:t>
      </w:r>
      <w:r w:rsidR="00E2090B">
        <w:rPr>
          <w:rFonts w:ascii="Times New Roman" w:hAnsi="Times New Roman" w:cs="Times New Roman"/>
          <w:sz w:val="24"/>
          <w:szCs w:val="24"/>
        </w:rPr>
        <w:t xml:space="preserve"> and conservators</w:t>
      </w:r>
      <w:r w:rsidRPr="004B6BCB">
        <w:rPr>
          <w:rFonts w:ascii="Times New Roman" w:hAnsi="Times New Roman" w:cs="Times New Roman"/>
          <w:sz w:val="24"/>
          <w:szCs w:val="24"/>
        </w:rPr>
        <w:t xml:space="preserve">; attorneys; advocates for </w:t>
      </w:r>
      <w:r w:rsidR="00E2090B">
        <w:rPr>
          <w:rFonts w:ascii="Times New Roman" w:hAnsi="Times New Roman" w:cs="Times New Roman"/>
          <w:sz w:val="24"/>
          <w:szCs w:val="24"/>
        </w:rPr>
        <w:t>individuals subject to guardianship and conservatorship</w:t>
      </w:r>
      <w:r w:rsidRPr="004B6BCB">
        <w:rPr>
          <w:rFonts w:ascii="Times New Roman" w:hAnsi="Times New Roman" w:cs="Times New Roman"/>
          <w:sz w:val="24"/>
          <w:szCs w:val="24"/>
        </w:rPr>
        <w:t>; courts; state agencies; and those employed in medical, social, health, financial, or other fields pertinent to guardianships</w:t>
      </w:r>
      <w:r w:rsidR="00E2090B">
        <w:rPr>
          <w:rFonts w:ascii="Times New Roman" w:hAnsi="Times New Roman" w:cs="Times New Roman"/>
          <w:sz w:val="24"/>
          <w:szCs w:val="24"/>
        </w:rPr>
        <w:t xml:space="preserve"> and conservatorships</w:t>
      </w:r>
      <w:r w:rsidRPr="004B6BCB">
        <w:rPr>
          <w:rFonts w:ascii="Times New Roman" w:hAnsi="Times New Roman" w:cs="Times New Roman"/>
          <w:sz w:val="24"/>
          <w:szCs w:val="24"/>
        </w:rPr>
        <w:t xml:space="preserve">. </w:t>
      </w:r>
      <w:r w:rsidRPr="004B6BCB">
        <w:rPr>
          <w:rFonts w:ascii="Times New Roman" w:hAnsi="Times New Roman" w:cs="Times New Roman"/>
          <w:strike/>
          <w:sz w:val="24"/>
          <w:szCs w:val="24"/>
        </w:rPr>
        <w:t>No more than one-third of the Board membership shall be practicing professional guardians</w:t>
      </w:r>
      <w:r w:rsidR="00E2090B">
        <w:rPr>
          <w:rFonts w:ascii="Times New Roman" w:hAnsi="Times New Roman" w:cs="Times New Roman"/>
          <w:strike/>
          <w:sz w:val="24"/>
          <w:szCs w:val="24"/>
        </w:rPr>
        <w:t xml:space="preserve"> and conservators</w:t>
      </w:r>
      <w:r w:rsidRPr="004B6BCB">
        <w:rPr>
          <w:rFonts w:ascii="Times New Roman" w:hAnsi="Times New Roman" w:cs="Times New Roman"/>
          <w:strike/>
          <w:sz w:val="24"/>
          <w:szCs w:val="24"/>
        </w:rPr>
        <w:t>.</w:t>
      </w:r>
      <w:r w:rsidRPr="004B6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BCB" w:rsidRDefault="004B6BC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proofErr w:type="gramStart"/>
      <w:r>
        <w:rPr>
          <w:rFonts w:ascii="Times New Roman" w:hAnsi="Times New Roman" w:cs="Times New Roman"/>
          <w:sz w:val="24"/>
          <w:szCs w:val="24"/>
        </w:rPr>
        <w:t>-(</w:t>
      </w:r>
      <w:proofErr w:type="gramEnd"/>
      <w:r>
        <w:rPr>
          <w:rFonts w:ascii="Times New Roman" w:hAnsi="Times New Roman" w:cs="Times New Roman"/>
          <w:sz w:val="24"/>
          <w:szCs w:val="24"/>
        </w:rPr>
        <w:t>iv) [Unchanged.]</w:t>
      </w:r>
    </w:p>
    <w:p w:rsid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[Unchanged.]</w:t>
      </w:r>
    </w:p>
    <w:p w:rsid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90B" w:rsidRPr="004B6BC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E2090B">
        <w:rPr>
          <w:rFonts w:ascii="Times New Roman" w:hAnsi="Times New Roman" w:cs="Times New Roman"/>
          <w:i/>
          <w:sz w:val="24"/>
          <w:szCs w:val="24"/>
        </w:rPr>
        <w:t>Duties and Powers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BCB" w:rsidRDefault="004B6BC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-(</w:t>
      </w:r>
      <w:proofErr w:type="gramEnd"/>
      <w:r>
        <w:rPr>
          <w:rFonts w:ascii="Times New Roman" w:hAnsi="Times New Roman" w:cs="Times New Roman"/>
          <w:sz w:val="24"/>
          <w:szCs w:val="24"/>
        </w:rPr>
        <w:t>xi) [Unchanged.]</w:t>
      </w:r>
    </w:p>
    <w:p w:rsidR="00E2090B" w:rsidRPr="004B6BC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6BCB" w:rsidRDefault="004B6BCB" w:rsidP="004B6BC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B6BCB">
        <w:rPr>
          <w:rFonts w:ascii="Times New Roman" w:hAnsi="Times New Roman" w:cs="Times New Roman"/>
          <w:sz w:val="24"/>
          <w:szCs w:val="24"/>
        </w:rPr>
        <w:t>(xii) Meetings. The Board shall hold meetings as det</w:t>
      </w:r>
      <w:r w:rsidR="00E2090B">
        <w:rPr>
          <w:rFonts w:ascii="Times New Roman" w:hAnsi="Times New Roman" w:cs="Times New Roman"/>
          <w:sz w:val="24"/>
          <w:szCs w:val="24"/>
        </w:rPr>
        <w:t>ermined to be necessary by the C</w:t>
      </w:r>
      <w:r w:rsidRPr="004B6BCB">
        <w:rPr>
          <w:rFonts w:ascii="Times New Roman" w:hAnsi="Times New Roman" w:cs="Times New Roman"/>
          <w:sz w:val="24"/>
          <w:szCs w:val="24"/>
        </w:rPr>
        <w:t xml:space="preserve">hair. Meetings of the Board will be open to the public except for executive session, review panel, or disciplinary meetings prior to filing of a disciplinary complaint.  </w:t>
      </w:r>
      <w:r w:rsidRPr="004B6BCB">
        <w:rPr>
          <w:rFonts w:ascii="Times New Roman" w:hAnsi="Times New Roman" w:cs="Times New Roman"/>
          <w:sz w:val="24"/>
          <w:szCs w:val="24"/>
          <w:u w:val="single"/>
        </w:rPr>
        <w:t>Executive session shall be limited to discussion of applications and disciplinary matters.  The Open Public Meetings Act</w:t>
      </w:r>
      <w:r w:rsidR="00E2090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E2090B">
        <w:rPr>
          <w:rFonts w:ascii="Times New Roman" w:hAnsi="Times New Roman" w:cs="Times New Roman"/>
          <w:sz w:val="24"/>
          <w:szCs w:val="24"/>
          <w:u w:val="single"/>
        </w:rPr>
        <w:t>ch.</w:t>
      </w:r>
      <w:proofErr w:type="spellEnd"/>
      <w:r w:rsidR="00E2090B">
        <w:rPr>
          <w:rFonts w:ascii="Times New Roman" w:hAnsi="Times New Roman" w:cs="Times New Roman"/>
          <w:sz w:val="24"/>
          <w:szCs w:val="24"/>
          <w:u w:val="single"/>
        </w:rPr>
        <w:t xml:space="preserve"> 42.30 RCW,</w:t>
      </w:r>
      <w:r w:rsidRPr="004B6BCB">
        <w:rPr>
          <w:rFonts w:ascii="Times New Roman" w:hAnsi="Times New Roman" w:cs="Times New Roman"/>
          <w:sz w:val="24"/>
          <w:szCs w:val="24"/>
          <w:u w:val="single"/>
        </w:rPr>
        <w:t xml:space="preserve"> shall apply to the Board.</w:t>
      </w:r>
    </w:p>
    <w:p w:rsidR="00DD4DCA" w:rsidRDefault="00DD4DCA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(xiii) [Unchanged.]</w:t>
      </w:r>
    </w:p>
    <w:p w:rsid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proofErr w:type="gramStart"/>
      <w:r>
        <w:rPr>
          <w:rFonts w:ascii="Times New Roman" w:hAnsi="Times New Roman" w:cs="Times New Roman"/>
          <w:sz w:val="24"/>
          <w:szCs w:val="24"/>
        </w:rPr>
        <w:t>-(</w:t>
      </w:r>
      <w:proofErr w:type="gramEnd"/>
      <w:r>
        <w:rPr>
          <w:rFonts w:ascii="Times New Roman" w:hAnsi="Times New Roman" w:cs="Times New Roman"/>
          <w:sz w:val="24"/>
          <w:szCs w:val="24"/>
        </w:rPr>
        <w:t>9) [Unchanged.]</w:t>
      </w:r>
    </w:p>
    <w:p w:rsid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90B" w:rsidRPr="00E2090B" w:rsidRDefault="00E2090B" w:rsidP="004B6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(d)-(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[Unchanged.]</w:t>
      </w:r>
      <w:bookmarkStart w:id="0" w:name="_GoBack"/>
      <w:bookmarkEnd w:id="0"/>
    </w:p>
    <w:sectPr w:rsidR="00E2090B" w:rsidRPr="00E2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CB"/>
    <w:rsid w:val="00160346"/>
    <w:rsid w:val="004B6BCB"/>
    <w:rsid w:val="00DD4DCA"/>
    <w:rsid w:val="00E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F0F0D-73E1-4338-B471-3D93F2C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BCB"/>
    <w:pPr>
      <w:tabs>
        <w:tab w:val="center" w:pos="4320"/>
        <w:tab w:val="right" w:pos="8640"/>
      </w:tabs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B6BCB"/>
    <w:rPr>
      <w:rFonts w:ascii="New York" w:eastAsia="Times New Roman" w:hAnsi="New York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4B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B6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2</cp:revision>
  <dcterms:created xsi:type="dcterms:W3CDTF">2021-11-03T21:53:00Z</dcterms:created>
  <dcterms:modified xsi:type="dcterms:W3CDTF">2021-11-03T23:26:00Z</dcterms:modified>
</cp:coreProperties>
</file>